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52A85" w14:textId="77777777" w:rsidR="0096396D" w:rsidRDefault="0096396D">
      <w:pPr>
        <w:rPr>
          <w:b/>
          <w:bCs/>
          <w:color w:val="00B050"/>
        </w:rPr>
      </w:pPr>
    </w:p>
    <w:p w14:paraId="15B6F2EF" w14:textId="4E478C7B" w:rsidR="00590699" w:rsidRPr="00944533" w:rsidRDefault="0096396D">
      <w:pPr>
        <w:rPr>
          <w:b/>
          <w:bCs/>
          <w:color w:val="00B050"/>
        </w:rPr>
      </w:pPr>
      <w:r w:rsidRPr="00944533">
        <w:rPr>
          <w:b/>
          <w:bCs/>
          <w:color w:val="00B050"/>
        </w:rPr>
        <w:t>Φυλλάδιο 3</w:t>
      </w:r>
    </w:p>
    <w:p w14:paraId="1C990337" w14:textId="267935D8" w:rsidR="008108A4" w:rsidRPr="0096396D" w:rsidRDefault="008108A4" w:rsidP="008108A4">
      <w:pPr>
        <w:jc w:val="center"/>
        <w:rPr>
          <w:b/>
          <w:bCs/>
          <w:color w:val="00B050"/>
          <w:sz w:val="28"/>
          <w:szCs w:val="28"/>
        </w:rPr>
      </w:pPr>
      <w:r w:rsidRPr="0096396D">
        <w:rPr>
          <w:b/>
          <w:bCs/>
          <w:color w:val="00B050"/>
          <w:sz w:val="28"/>
          <w:szCs w:val="28"/>
        </w:rPr>
        <w:t>Κάνοντας τη</w:t>
      </w:r>
      <w:r w:rsidR="00944533">
        <w:rPr>
          <w:b/>
          <w:bCs/>
          <w:color w:val="00B050"/>
          <w:sz w:val="28"/>
          <w:szCs w:val="28"/>
        </w:rPr>
        <w:t>ν</w:t>
      </w:r>
      <w:r w:rsidRPr="0096396D">
        <w:rPr>
          <w:b/>
          <w:bCs/>
          <w:color w:val="00B050"/>
          <w:sz w:val="28"/>
          <w:szCs w:val="28"/>
        </w:rPr>
        <w:t xml:space="preserve"> Παιδική </w:t>
      </w:r>
      <w:r w:rsidR="00944533">
        <w:rPr>
          <w:b/>
          <w:bCs/>
          <w:color w:val="00B050"/>
          <w:sz w:val="28"/>
          <w:szCs w:val="28"/>
        </w:rPr>
        <w:t>Συμμετοχικότητα</w:t>
      </w:r>
      <w:r w:rsidRPr="0096396D">
        <w:rPr>
          <w:b/>
          <w:bCs/>
          <w:color w:val="00B050"/>
          <w:sz w:val="28"/>
          <w:szCs w:val="28"/>
        </w:rPr>
        <w:t xml:space="preserve"> </w:t>
      </w:r>
      <w:r w:rsidR="00944533">
        <w:rPr>
          <w:b/>
          <w:bCs/>
          <w:color w:val="00B050"/>
          <w:sz w:val="28"/>
          <w:szCs w:val="28"/>
        </w:rPr>
        <w:t>Π</w:t>
      </w:r>
      <w:r w:rsidRPr="0096396D">
        <w:rPr>
          <w:b/>
          <w:bCs/>
          <w:color w:val="00B050"/>
          <w:sz w:val="28"/>
          <w:szCs w:val="28"/>
        </w:rPr>
        <w:t>ραγματικότητα:</w:t>
      </w:r>
      <w:r w:rsidRPr="0096396D">
        <w:rPr>
          <w:b/>
          <w:bCs/>
          <w:color w:val="00B050"/>
          <w:sz w:val="28"/>
          <w:szCs w:val="28"/>
        </w:rPr>
        <w:br/>
        <w:t>Παράδειγμα Κώδικα Ηθικής σε σύνδεση με την Παιδική Συμμετοχή</w:t>
      </w:r>
    </w:p>
    <w:p w14:paraId="1D0F7FA7" w14:textId="77777777" w:rsidR="0096396D" w:rsidRPr="0096396D" w:rsidRDefault="0096396D" w:rsidP="008108A4">
      <w:pPr>
        <w:jc w:val="center"/>
        <w:rPr>
          <w:b/>
          <w:bCs/>
          <w:color w:val="00B050"/>
        </w:rPr>
      </w:pPr>
    </w:p>
    <w:p w14:paraId="4633EAC0" w14:textId="0BF5D3ED" w:rsidR="008108A4" w:rsidRDefault="008108A4" w:rsidP="0096396D">
      <w:pPr>
        <w:jc w:val="both"/>
      </w:pPr>
      <w:r>
        <w:t xml:space="preserve">1. Τα παιδιά έχουν δικαίωμα να συμμετέχουν σε θέματα που επηρεάζουν τη ζωή τους. Η συμμετοχή τους πρέπει να είναι σύμφωνη με τις γενικές αρχές της Σύμβασης των Ηνωμένων Εθνών για τα Δικαιώματα του Παιδιού: </w:t>
      </w:r>
      <w:r w:rsidR="00D93839">
        <w:t>Το δικαίωμα της μ</w:t>
      </w:r>
      <w:r>
        <w:t>η διάκριση</w:t>
      </w:r>
      <w:r w:rsidR="00D93839">
        <w:t>ς</w:t>
      </w:r>
      <w:r>
        <w:t xml:space="preserve"> (</w:t>
      </w:r>
      <w:r w:rsidR="003E6EBD">
        <w:t>Ά</w:t>
      </w:r>
      <w:r>
        <w:t>ρθρο 2)</w:t>
      </w:r>
      <w:r w:rsidR="00D93839">
        <w:t xml:space="preserve"> και του </w:t>
      </w:r>
      <w:r>
        <w:t>βέλτιστο</w:t>
      </w:r>
      <w:r w:rsidR="00D93839">
        <w:t>υ</w:t>
      </w:r>
      <w:r>
        <w:t xml:space="preserve"> συμφέρον</w:t>
      </w:r>
      <w:r w:rsidR="00D93839">
        <w:t>τος</w:t>
      </w:r>
      <w:r>
        <w:t xml:space="preserve"> </w:t>
      </w:r>
      <w:r w:rsidR="003E6EBD">
        <w:t xml:space="preserve">για το </w:t>
      </w:r>
      <w:r>
        <w:t>παιδ</w:t>
      </w:r>
      <w:r w:rsidR="003E6EBD">
        <w:t>ί</w:t>
      </w:r>
      <w:r>
        <w:t xml:space="preserve"> (</w:t>
      </w:r>
      <w:r w:rsidR="003E6EBD">
        <w:t>Ά</w:t>
      </w:r>
      <w:r>
        <w:t>ρθρο 3), το δικαίωμα να εκφράζει ελεύθερα τη γνώμη του (Άρθρο 12) και το δικαίωμα στην επιβίωση και την ανάπτυξη (</w:t>
      </w:r>
      <w:r w:rsidR="003E6EBD">
        <w:t>Ά</w:t>
      </w:r>
      <w:r>
        <w:t>ρθρο 6).</w:t>
      </w:r>
    </w:p>
    <w:p w14:paraId="2F7DAE3C" w14:textId="4721DCCF" w:rsidR="008108A4" w:rsidRDefault="00D93839" w:rsidP="0096396D">
      <w:pPr>
        <w:jc w:val="both"/>
      </w:pPr>
      <w:r>
        <w:t>2</w:t>
      </w:r>
      <w:r w:rsidR="008108A4">
        <w:t>. Οι ενήλικες πρέπει να είναι ειλικρινείς με τα παιδιά και τους εαυτούς τους σχετικά με το γιατί επιδιώκουν τη συμμετοχή των παιδιών. Οι προσδοκίες τους για το επίπεδο συμμετοχής των παιδιών πρέπει να είναι κατάλληλες και να σέβονται την ηλικία, τις δεξιότητες, το φύλο και τις εξελισσόμενες ικανότητες του παιδιού.</w:t>
      </w:r>
    </w:p>
    <w:p w14:paraId="03920A58" w14:textId="48A7B4D0" w:rsidR="008108A4" w:rsidRDefault="00D93839" w:rsidP="0096396D">
      <w:pPr>
        <w:jc w:val="both"/>
      </w:pPr>
      <w:r>
        <w:t>3</w:t>
      </w:r>
      <w:r w:rsidR="008108A4">
        <w:t xml:space="preserve">. Οι ενήλικες είναι υπεύθυνοι για τη διασφάλιση της προστασίας της σωματικής και ψυχικής </w:t>
      </w:r>
      <w:r w:rsidR="003E6EBD">
        <w:t>ακεραιότητας</w:t>
      </w:r>
      <w:r w:rsidR="008108A4">
        <w:t xml:space="preserve"> των παιδιών ανά πάσα στιγμή. Οι συμμετοχικές διαδικασίες θα πρέπει να συμβάλλουν στη βελτίωση της προστασίας και να μην εκθέτουν τα παιδιά σε νέους ή πρόσθετους κινδύνους</w:t>
      </w:r>
      <w:r>
        <w:t>.</w:t>
      </w:r>
    </w:p>
    <w:p w14:paraId="14A37D94" w14:textId="0F47C99F" w:rsidR="008108A4" w:rsidRDefault="00D93839" w:rsidP="0096396D">
      <w:pPr>
        <w:jc w:val="both"/>
      </w:pPr>
      <w:r>
        <w:t>4</w:t>
      </w:r>
      <w:r w:rsidR="008108A4">
        <w:t xml:space="preserve">. Τα παιδιά και οι ενήλικες στις συμμετοχικές διαδικασίες θα πρέπει να συμφωνούν </w:t>
      </w:r>
      <w:r w:rsidR="003E6EBD">
        <w:t xml:space="preserve">ως προς το </w:t>
      </w:r>
      <w:r w:rsidR="008108A4">
        <w:t>ποιες πληροφορίες είναι εμπιστευτικές και πώς θα χρησιμοποιηθούν ευαίσθητες πληροφορίες.</w:t>
      </w:r>
    </w:p>
    <w:p w14:paraId="5F1565AA" w14:textId="28829BF3" w:rsidR="008108A4" w:rsidRDefault="00D93839" w:rsidP="0096396D">
      <w:pPr>
        <w:jc w:val="both"/>
      </w:pPr>
      <w:r>
        <w:t>5</w:t>
      </w:r>
      <w:r w:rsidR="008108A4">
        <w:t>. Η συμμετοχή πρέπει να συμβάλλει στην προσωπική ανάπτυξη του παιδιού. Εάν οι ενήλικες πιστεύουν ότι δεν είναι προς το συμφέρον των παιδιών να συμμετέχουν σε μια συγκεκριμένη δραστηριότητα, αυτό θα πρέπει να εξηγηθεί και να συζητηθεί με τα παιδιά με ανοιχτό τρόπο και να αναζητηθούν και να ληφθούν υπόψη οι απόψεις τους.</w:t>
      </w:r>
    </w:p>
    <w:p w14:paraId="52EA0EDC" w14:textId="271BD059" w:rsidR="008108A4" w:rsidRDefault="00D93839" w:rsidP="0096396D">
      <w:pPr>
        <w:jc w:val="both"/>
      </w:pPr>
      <w:r>
        <w:t>6</w:t>
      </w:r>
      <w:r w:rsidR="008108A4">
        <w:t>. Η συμμετοχή αγοριών και κοριτσιών πρέπει να είναι εθελοντική και να βασίζεται στη δική τους ενημερωμένη συγκατάθεση και των κηδεμόνων τους. Η επιλογή «</w:t>
      </w:r>
      <w:r w:rsidR="003E6EBD">
        <w:t>της μη συμμετοχής</w:t>
      </w:r>
      <w:r w:rsidR="008108A4">
        <w:t xml:space="preserve">» </w:t>
      </w:r>
      <w:r w:rsidR="003E6EBD">
        <w:t xml:space="preserve">θα </w:t>
      </w:r>
      <w:r w:rsidR="008108A4">
        <w:t>πρέπει να είναι εύκολη καθ' όλη τη διάρκεια της διαδικασίας.</w:t>
      </w:r>
    </w:p>
    <w:p w14:paraId="78490188" w14:textId="3F35022C" w:rsidR="008108A4" w:rsidRDefault="00D93839" w:rsidP="0096396D">
      <w:pPr>
        <w:jc w:val="both"/>
      </w:pPr>
      <w:r>
        <w:t>7</w:t>
      </w:r>
      <w:r w:rsidR="008108A4">
        <w:t xml:space="preserve">. Οι διαδικασίες συμμετοχής αγοριών και κοριτσιών θα πρέπει να είναι δίκαιες, να μην εισάγουν διακρίσεις και να </w:t>
      </w:r>
      <w:r w:rsidR="003E6EBD">
        <w:t>δημιουργούν</w:t>
      </w:r>
      <w:r w:rsidR="008108A4">
        <w:t xml:space="preserve"> όσο το δυνατόν </w:t>
      </w:r>
      <w:r w:rsidR="003E6EBD">
        <w:t>λιγότερους</w:t>
      </w:r>
      <w:r w:rsidR="008108A4">
        <w:t xml:space="preserve"> αποκλεισμούς. Θα πρέπει να ληφθούν ειδικά μέτρα για να διασφαλιστεί ότι τα παιδιά που θέλουν να συμμετάσχουν μπορούν να το κάνουν.</w:t>
      </w:r>
    </w:p>
    <w:p w14:paraId="23CCC907" w14:textId="14B953B9" w:rsidR="008108A4" w:rsidRDefault="00D93839" w:rsidP="0096396D">
      <w:pPr>
        <w:jc w:val="both"/>
      </w:pPr>
      <w:r>
        <w:t>8</w:t>
      </w:r>
      <w:r w:rsidR="008108A4">
        <w:t>. Θα πρέπει να δημιουργηθεί ένα περιβάλλον φιλικό προς τα παιδιά που να πείθει τα παιδιά ότι η συμμετοχή τους γίνεται σεβαστή. Αυτό θα περιλαμβάνει την παροχή χώρου, χρόνου και οργανωτικής κουλτούρας και διαδικασιών που διευκολύνουν τη συμμετοχή των παιδιών στη λήψη αποφάσεων.</w:t>
      </w:r>
    </w:p>
    <w:p w14:paraId="0248C685" w14:textId="660E6069" w:rsidR="008108A4" w:rsidRDefault="00D93839" w:rsidP="0096396D">
      <w:pPr>
        <w:jc w:val="both"/>
      </w:pPr>
      <w:r>
        <w:t>9</w:t>
      </w:r>
      <w:r w:rsidR="008108A4">
        <w:t>. Οι ενήλικες που διευκολύνουν τη συμμετοχή των παιδιών πρέπει να είναι ικανοί και σίγουροι για το ρόλο και τις ευθύνες τους.</w:t>
      </w:r>
    </w:p>
    <w:p w14:paraId="3CF49FE7" w14:textId="6B424D70" w:rsidR="008108A4" w:rsidRDefault="008108A4" w:rsidP="0096396D">
      <w:pPr>
        <w:jc w:val="both"/>
      </w:pPr>
      <w:r>
        <w:lastRenderedPageBreak/>
        <w:t>1</w:t>
      </w:r>
      <w:r w:rsidR="00D93839">
        <w:t>0</w:t>
      </w:r>
      <w:r>
        <w:t xml:space="preserve">. Οι συμμετοχικές διαδικασίες θα πρέπει να λαμβάνουν υπόψη τις χρονικές δεσμεύσεις των </w:t>
      </w:r>
      <w:r w:rsidR="00D93839">
        <w:t>παιδιών</w:t>
      </w:r>
      <w:r>
        <w:t xml:space="preserve"> (δηλαδή σχολείο, </w:t>
      </w:r>
      <w:r w:rsidR="00D93839">
        <w:t>εξωσχολικές δραστηριότητες</w:t>
      </w:r>
      <w:r>
        <w:t xml:space="preserve"> και δικαίωμα στην αναψυχή) προκειμένου να αποφευχθούν πρόσθετα βάρη και ο κίνδυνος εκμετάλλευσης.</w:t>
      </w:r>
    </w:p>
    <w:p w14:paraId="72713D25" w14:textId="30DF772C" w:rsidR="008108A4" w:rsidRDefault="008108A4" w:rsidP="0096396D">
      <w:pPr>
        <w:jc w:val="both"/>
      </w:pPr>
      <w:r>
        <w:t>1</w:t>
      </w:r>
      <w:r w:rsidR="00D93839">
        <w:t>1</w:t>
      </w:r>
      <w:r>
        <w:t>.Οι συμμετέχοντες θα πρέπει πάντα να ενημερώνονται για το αποτέλεσμα της συμμετοχικής διαδικασίας.</w:t>
      </w:r>
    </w:p>
    <w:p w14:paraId="3E79F4EF" w14:textId="67B64EF6" w:rsidR="00341F60" w:rsidRDefault="00341F60" w:rsidP="0096396D">
      <w:pPr>
        <w:jc w:val="both"/>
      </w:pPr>
    </w:p>
    <w:p w14:paraId="580020E9" w14:textId="54824E23" w:rsidR="00341F60" w:rsidRDefault="00341F60" w:rsidP="0096396D">
      <w:pPr>
        <w:jc w:val="both"/>
        <w:rPr>
          <w:i/>
          <w:iCs/>
          <w:lang w:val="en-US"/>
        </w:rPr>
      </w:pPr>
      <w:r w:rsidRPr="00341F60">
        <w:rPr>
          <w:i/>
          <w:iCs/>
        </w:rPr>
        <w:t>Πηγή</w:t>
      </w:r>
      <w:r w:rsidRPr="00341F60">
        <w:rPr>
          <w:i/>
          <w:iCs/>
          <w:lang w:val="en-US"/>
        </w:rPr>
        <w:t>: Stick &amp; Stones, A Training Manual for Facilitators on to Increase the Involvement of Children in Their Own Protection – 2013 Bangkok, Plan Asia Regional Office”</w:t>
      </w:r>
    </w:p>
    <w:p w14:paraId="25FC766C" w14:textId="6157E1AD" w:rsidR="00D93839" w:rsidRPr="00D93839" w:rsidRDefault="00D93839" w:rsidP="00D93839">
      <w:pPr>
        <w:rPr>
          <w:lang w:val="en-US"/>
        </w:rPr>
      </w:pPr>
    </w:p>
    <w:p w14:paraId="03799EE4" w14:textId="6BD139A9" w:rsidR="00D93839" w:rsidRDefault="00D93839" w:rsidP="00D93839">
      <w:pPr>
        <w:rPr>
          <w:i/>
          <w:iCs/>
          <w:lang w:val="en-US"/>
        </w:rPr>
      </w:pPr>
    </w:p>
    <w:p w14:paraId="549E085F" w14:textId="4DB407A4" w:rsidR="00D93839" w:rsidRPr="00D93839" w:rsidRDefault="00D93839" w:rsidP="00D93839">
      <w:pPr>
        <w:tabs>
          <w:tab w:val="left" w:pos="3135"/>
        </w:tabs>
        <w:rPr>
          <w:lang w:val="en-US"/>
        </w:rPr>
      </w:pPr>
      <w:r>
        <w:rPr>
          <w:lang w:val="en-US"/>
        </w:rPr>
        <w:tab/>
      </w:r>
    </w:p>
    <w:sectPr w:rsidR="00D93839" w:rsidRPr="00D93839" w:rsidSect="00944533">
      <w:headerReference w:type="default" r:id="rId6"/>
      <w:footerReference w:type="default" r:id="rId7"/>
      <w:pgSz w:w="11906" w:h="16838"/>
      <w:pgMar w:top="241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DE6D5" w14:textId="77777777" w:rsidR="00123544" w:rsidRDefault="00123544" w:rsidP="00341F60">
      <w:pPr>
        <w:spacing w:after="0" w:line="240" w:lineRule="auto"/>
      </w:pPr>
      <w:r>
        <w:separator/>
      </w:r>
    </w:p>
  </w:endnote>
  <w:endnote w:type="continuationSeparator" w:id="0">
    <w:p w14:paraId="62D12C55" w14:textId="77777777" w:rsidR="00123544" w:rsidRDefault="00123544" w:rsidP="0034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C6B0" w14:textId="77777777" w:rsidR="00D93839" w:rsidRPr="00640E67" w:rsidRDefault="00D93839" w:rsidP="00D93839">
    <w:pPr>
      <w:pStyle w:val="Footer"/>
      <w:jc w:val="center"/>
      <w:rPr>
        <w:rStyle w:val="jsgrdq"/>
        <w:rFonts w:eastAsia="Calibri"/>
        <w:color w:val="000000"/>
        <w:sz w:val="16"/>
        <w:szCs w:val="14"/>
      </w:rPr>
    </w:pPr>
    <w:r>
      <w:rPr>
        <w:rStyle w:val="jsgrdq"/>
        <w:color w:val="000000"/>
        <w:sz w:val="16"/>
        <w:szCs w:val="14"/>
      </w:rPr>
      <w:t>Το πρόγραμμα</w:t>
    </w:r>
    <w:r w:rsidRPr="00640E67">
      <w:rPr>
        <w:rStyle w:val="jsgrdq"/>
        <w:color w:val="000000"/>
        <w:sz w:val="16"/>
        <w:szCs w:val="14"/>
      </w:rPr>
      <w:t xml:space="preserve">  </w:t>
    </w:r>
    <w:r>
      <w:rPr>
        <w:rStyle w:val="jsgrdq"/>
        <w:color w:val="000000"/>
        <w:sz w:val="16"/>
        <w:szCs w:val="14"/>
      </w:rPr>
      <w:t>REEC</w:t>
    </w:r>
    <w:r w:rsidRPr="00640E67">
      <w:rPr>
        <w:rStyle w:val="jsgrdq"/>
        <w:color w:val="000000"/>
        <w:sz w:val="16"/>
        <w:szCs w:val="14"/>
      </w:rPr>
      <w:t xml:space="preserve"> </w:t>
    </w:r>
    <w:r>
      <w:rPr>
        <w:rStyle w:val="jsgrdq"/>
        <w:color w:val="000000"/>
        <w:sz w:val="16"/>
        <w:szCs w:val="14"/>
      </w:rPr>
      <w:t>συντονίζεται</w:t>
    </w:r>
    <w:r w:rsidRPr="00640E67">
      <w:rPr>
        <w:rStyle w:val="jsgrdq"/>
        <w:color w:val="000000"/>
        <w:sz w:val="16"/>
        <w:szCs w:val="14"/>
      </w:rPr>
      <w:t xml:space="preserve"> </w:t>
    </w:r>
    <w:r>
      <w:rPr>
        <w:rStyle w:val="jsgrdq"/>
        <w:color w:val="000000"/>
        <w:sz w:val="16"/>
        <w:szCs w:val="14"/>
      </w:rPr>
      <w:t>από</w:t>
    </w:r>
    <w:r w:rsidRPr="00640E67">
      <w:rPr>
        <w:rStyle w:val="jsgrdq"/>
        <w:color w:val="000000"/>
        <w:sz w:val="16"/>
        <w:szCs w:val="14"/>
      </w:rPr>
      <w:t xml:space="preserve"> </w:t>
    </w:r>
    <w:r>
      <w:rPr>
        <w:rStyle w:val="jsgrdq"/>
        <w:color w:val="000000"/>
        <w:sz w:val="16"/>
        <w:szCs w:val="14"/>
      </w:rPr>
      <w:t>την</w:t>
    </w:r>
    <w:r w:rsidRPr="00640E67">
      <w:rPr>
        <w:rStyle w:val="jsgrdq"/>
        <w:color w:val="000000"/>
        <w:sz w:val="16"/>
        <w:szCs w:val="14"/>
      </w:rPr>
      <w:t xml:space="preserve"> </w:t>
    </w:r>
    <w:r>
      <w:rPr>
        <w:rStyle w:val="jsgrdq"/>
        <w:color w:val="000000"/>
        <w:sz w:val="16"/>
        <w:szCs w:val="14"/>
      </w:rPr>
      <w:t>Terre</w:t>
    </w:r>
    <w:r w:rsidRPr="00640E67">
      <w:rPr>
        <w:rStyle w:val="jsgrdq"/>
        <w:color w:val="000000"/>
        <w:sz w:val="16"/>
        <w:szCs w:val="14"/>
      </w:rPr>
      <w:t xml:space="preserve"> </w:t>
    </w:r>
    <w:r>
      <w:rPr>
        <w:rStyle w:val="jsgrdq"/>
        <w:color w:val="000000"/>
        <w:sz w:val="16"/>
        <w:szCs w:val="14"/>
      </w:rPr>
      <w:t>des</w:t>
    </w:r>
    <w:r w:rsidRPr="00640E67">
      <w:rPr>
        <w:rStyle w:val="jsgrdq"/>
        <w:color w:val="000000"/>
        <w:sz w:val="16"/>
        <w:szCs w:val="14"/>
      </w:rPr>
      <w:t xml:space="preserve"> </w:t>
    </w:r>
    <w:r>
      <w:rPr>
        <w:rStyle w:val="jsgrdq"/>
        <w:color w:val="000000"/>
        <w:sz w:val="16"/>
        <w:szCs w:val="14"/>
      </w:rPr>
      <w:t>hommes</w:t>
    </w:r>
    <w:r w:rsidRPr="00640E67">
      <w:rPr>
        <w:rStyle w:val="jsgrdq"/>
        <w:color w:val="000000"/>
        <w:sz w:val="16"/>
        <w:szCs w:val="14"/>
      </w:rPr>
      <w:t xml:space="preserve"> </w:t>
    </w:r>
    <w:r>
      <w:rPr>
        <w:rStyle w:val="jsgrdq"/>
        <w:color w:val="000000"/>
        <w:sz w:val="16"/>
        <w:szCs w:val="14"/>
      </w:rPr>
      <w:t>Hellas</w:t>
    </w:r>
    <w:r w:rsidRPr="00640E67">
      <w:rPr>
        <w:rStyle w:val="jsgrdq"/>
        <w:color w:val="000000"/>
        <w:sz w:val="16"/>
        <w:szCs w:val="14"/>
      </w:rPr>
      <w:t xml:space="preserve"> (</w:t>
    </w:r>
    <w:r>
      <w:rPr>
        <w:rStyle w:val="jsgrdq"/>
        <w:color w:val="000000"/>
        <w:sz w:val="16"/>
        <w:szCs w:val="14"/>
      </w:rPr>
      <w:t>Tdh</w:t>
    </w:r>
    <w:r w:rsidRPr="00640E67">
      <w:rPr>
        <w:rStyle w:val="jsgrdq"/>
        <w:color w:val="000000"/>
        <w:sz w:val="16"/>
        <w:szCs w:val="14"/>
      </w:rPr>
      <w:t xml:space="preserve">) </w:t>
    </w:r>
    <w:r>
      <w:rPr>
        <w:rStyle w:val="jsgrdq"/>
        <w:color w:val="000000"/>
        <w:sz w:val="16"/>
        <w:szCs w:val="14"/>
      </w:rPr>
      <w:t>σε</w:t>
    </w:r>
    <w:r w:rsidRPr="00640E67">
      <w:rPr>
        <w:rStyle w:val="jsgrdq"/>
        <w:color w:val="000000"/>
        <w:sz w:val="16"/>
        <w:szCs w:val="14"/>
      </w:rPr>
      <w:t xml:space="preserve"> </w:t>
    </w:r>
    <w:r>
      <w:rPr>
        <w:rStyle w:val="jsgrdq"/>
        <w:color w:val="000000"/>
        <w:sz w:val="16"/>
        <w:szCs w:val="14"/>
      </w:rPr>
      <w:t>συνεργασία</w:t>
    </w:r>
    <w:r w:rsidRPr="00640E67">
      <w:rPr>
        <w:rStyle w:val="jsgrdq"/>
        <w:color w:val="000000"/>
        <w:sz w:val="16"/>
        <w:szCs w:val="14"/>
      </w:rPr>
      <w:t xml:space="preserve"> </w:t>
    </w:r>
    <w:r>
      <w:rPr>
        <w:rStyle w:val="jsgrdq"/>
        <w:color w:val="000000"/>
        <w:sz w:val="16"/>
        <w:szCs w:val="14"/>
      </w:rPr>
      <w:t>με</w:t>
    </w:r>
    <w:r w:rsidRPr="00640E67">
      <w:rPr>
        <w:rStyle w:val="jsgrdq"/>
        <w:color w:val="000000"/>
        <w:sz w:val="16"/>
        <w:szCs w:val="14"/>
      </w:rPr>
      <w:t xml:space="preserve"> </w:t>
    </w:r>
    <w:r>
      <w:rPr>
        <w:rStyle w:val="jsgrdq"/>
        <w:color w:val="000000"/>
        <w:sz w:val="16"/>
        <w:szCs w:val="14"/>
      </w:rPr>
      <w:t>την</w:t>
    </w:r>
    <w:r w:rsidRPr="00640E67">
      <w:rPr>
        <w:rStyle w:val="jsgrdq"/>
        <w:color w:val="000000"/>
        <w:sz w:val="16"/>
        <w:szCs w:val="14"/>
      </w:rPr>
      <w:t xml:space="preserve">  </w:t>
    </w:r>
    <w:r>
      <w:rPr>
        <w:rStyle w:val="jsgrdq"/>
        <w:color w:val="000000"/>
        <w:sz w:val="16"/>
        <w:szCs w:val="14"/>
      </w:rPr>
      <w:t>International</w:t>
    </w:r>
    <w:r w:rsidRPr="00640E67">
      <w:rPr>
        <w:rStyle w:val="jsgrdq"/>
        <w:color w:val="000000"/>
        <w:sz w:val="16"/>
        <w:szCs w:val="14"/>
      </w:rPr>
      <w:t xml:space="preserve"> </w:t>
    </w:r>
    <w:r>
      <w:rPr>
        <w:rStyle w:val="jsgrdq"/>
        <w:color w:val="000000"/>
        <w:sz w:val="16"/>
        <w:szCs w:val="14"/>
      </w:rPr>
      <w:t>Rescue</w:t>
    </w:r>
    <w:r w:rsidRPr="00640E67">
      <w:rPr>
        <w:rStyle w:val="jsgrdq"/>
        <w:color w:val="000000"/>
        <w:sz w:val="16"/>
        <w:szCs w:val="14"/>
      </w:rPr>
      <w:t xml:space="preserve"> </w:t>
    </w:r>
    <w:r>
      <w:rPr>
        <w:rStyle w:val="jsgrdq"/>
        <w:color w:val="000000"/>
        <w:sz w:val="16"/>
        <w:szCs w:val="14"/>
      </w:rPr>
      <w:t>Committee</w:t>
    </w:r>
    <w:r w:rsidRPr="00640E67">
      <w:rPr>
        <w:rStyle w:val="jsgrdq"/>
        <w:color w:val="000000"/>
        <w:sz w:val="16"/>
        <w:szCs w:val="14"/>
      </w:rPr>
      <w:t xml:space="preserve"> </w:t>
    </w:r>
    <w:r>
      <w:rPr>
        <w:rStyle w:val="jsgrdq"/>
        <w:color w:val="000000"/>
        <w:sz w:val="16"/>
        <w:szCs w:val="14"/>
      </w:rPr>
      <w:t>Hellas</w:t>
    </w:r>
    <w:r w:rsidRPr="00640E67">
      <w:rPr>
        <w:rStyle w:val="jsgrdq"/>
        <w:color w:val="000000"/>
        <w:sz w:val="16"/>
        <w:szCs w:val="14"/>
      </w:rPr>
      <w:t xml:space="preserve"> (</w:t>
    </w:r>
    <w:r>
      <w:rPr>
        <w:rStyle w:val="jsgrdq"/>
        <w:color w:val="000000"/>
        <w:sz w:val="16"/>
        <w:szCs w:val="14"/>
      </w:rPr>
      <w:t>IRC</w:t>
    </w:r>
    <w:r w:rsidRPr="00640E67">
      <w:rPr>
        <w:rStyle w:val="jsgrdq"/>
        <w:color w:val="000000"/>
        <w:sz w:val="16"/>
        <w:szCs w:val="14"/>
      </w:rPr>
      <w:t xml:space="preserve">) </w:t>
    </w:r>
    <w:r>
      <w:rPr>
        <w:rStyle w:val="jsgrdq"/>
        <w:color w:val="000000"/>
        <w:sz w:val="16"/>
        <w:szCs w:val="14"/>
      </w:rPr>
      <w:t>και</w:t>
    </w:r>
    <w:r w:rsidRPr="00640E67">
      <w:rPr>
        <w:rStyle w:val="jsgrdq"/>
        <w:color w:val="000000"/>
        <w:sz w:val="16"/>
        <w:szCs w:val="14"/>
      </w:rPr>
      <w:t xml:space="preserve"> </w:t>
    </w:r>
    <w:r>
      <w:rPr>
        <w:rStyle w:val="jsgrdq"/>
        <w:color w:val="000000"/>
        <w:sz w:val="16"/>
        <w:szCs w:val="14"/>
      </w:rPr>
      <w:t>το</w:t>
    </w:r>
    <w:r w:rsidRPr="00640E67">
      <w:rPr>
        <w:rStyle w:val="jsgrdq"/>
        <w:color w:val="000000"/>
        <w:sz w:val="16"/>
        <w:szCs w:val="14"/>
      </w:rPr>
      <w:t xml:space="preserve"> </w:t>
    </w:r>
    <w:r>
      <w:rPr>
        <w:rStyle w:val="jsgrdq"/>
        <w:color w:val="000000"/>
        <w:sz w:val="16"/>
        <w:szCs w:val="14"/>
      </w:rPr>
      <w:t>Δήμο</w:t>
    </w:r>
    <w:r w:rsidRPr="00640E67">
      <w:rPr>
        <w:rStyle w:val="jsgrdq"/>
        <w:color w:val="000000"/>
        <w:sz w:val="16"/>
        <w:szCs w:val="14"/>
      </w:rPr>
      <w:t xml:space="preserve"> </w:t>
    </w:r>
    <w:r>
      <w:rPr>
        <w:rStyle w:val="jsgrdq"/>
        <w:color w:val="000000"/>
        <w:sz w:val="16"/>
        <w:szCs w:val="14"/>
      </w:rPr>
      <w:t>Μιλάνου</w:t>
    </w:r>
    <w:r w:rsidRPr="00640E67">
      <w:rPr>
        <w:rStyle w:val="jsgrdq"/>
        <w:color w:val="000000"/>
        <w:sz w:val="16"/>
        <w:szCs w:val="14"/>
      </w:rPr>
      <w:t xml:space="preserve">, </w:t>
    </w:r>
    <w:r>
      <w:rPr>
        <w:rStyle w:val="jsgrdq"/>
        <w:color w:val="000000"/>
        <w:sz w:val="16"/>
        <w:szCs w:val="14"/>
      </w:rPr>
      <w:t>υπό</w:t>
    </w:r>
    <w:r w:rsidRPr="00640E67">
      <w:rPr>
        <w:rStyle w:val="jsgrdq"/>
        <w:color w:val="000000"/>
        <w:sz w:val="16"/>
        <w:szCs w:val="14"/>
      </w:rPr>
      <w:t xml:space="preserve"> </w:t>
    </w:r>
    <w:r>
      <w:rPr>
        <w:rStyle w:val="jsgrdq"/>
        <w:color w:val="000000"/>
        <w:sz w:val="16"/>
        <w:szCs w:val="14"/>
      </w:rPr>
      <w:t>την</w:t>
    </w:r>
    <w:r w:rsidRPr="00640E67">
      <w:rPr>
        <w:rStyle w:val="jsgrdq"/>
        <w:color w:val="000000"/>
        <w:sz w:val="16"/>
        <w:szCs w:val="14"/>
      </w:rPr>
      <w:t xml:space="preserve"> </w:t>
    </w:r>
    <w:r>
      <w:rPr>
        <w:rStyle w:val="jsgrdq"/>
        <w:color w:val="000000"/>
        <w:sz w:val="16"/>
        <w:szCs w:val="14"/>
      </w:rPr>
      <w:t>αιγίδα</w:t>
    </w:r>
    <w:r w:rsidRPr="00640E67">
      <w:rPr>
        <w:rStyle w:val="jsgrdq"/>
        <w:color w:val="000000"/>
        <w:sz w:val="16"/>
        <w:szCs w:val="14"/>
      </w:rPr>
      <w:t xml:space="preserve"> </w:t>
    </w:r>
    <w:r>
      <w:rPr>
        <w:rStyle w:val="jsgrdq"/>
        <w:color w:val="000000"/>
        <w:sz w:val="16"/>
        <w:szCs w:val="14"/>
      </w:rPr>
      <w:t>του</w:t>
    </w:r>
    <w:r w:rsidRPr="00640E67">
      <w:rPr>
        <w:rStyle w:val="jsgrdq"/>
        <w:color w:val="000000"/>
        <w:sz w:val="16"/>
        <w:szCs w:val="14"/>
      </w:rPr>
      <w:t xml:space="preserve"> </w:t>
    </w:r>
    <w:r>
      <w:rPr>
        <w:rStyle w:val="jsgrdq"/>
        <w:color w:val="000000"/>
        <w:sz w:val="16"/>
        <w:szCs w:val="14"/>
      </w:rPr>
      <w:t>Δήμου</w:t>
    </w:r>
    <w:r w:rsidRPr="00640E67">
      <w:rPr>
        <w:rStyle w:val="jsgrdq"/>
        <w:color w:val="000000"/>
        <w:sz w:val="16"/>
        <w:szCs w:val="14"/>
      </w:rPr>
      <w:t xml:space="preserve"> </w:t>
    </w:r>
    <w:r>
      <w:rPr>
        <w:rStyle w:val="jsgrdq"/>
        <w:color w:val="000000"/>
        <w:sz w:val="16"/>
        <w:szCs w:val="14"/>
      </w:rPr>
      <w:t>Αθηνών</w:t>
    </w:r>
  </w:p>
  <w:p w14:paraId="38573598" w14:textId="77777777" w:rsidR="00341F60" w:rsidRPr="00D93839" w:rsidRDefault="00341F60" w:rsidP="00D93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DE94D" w14:textId="77777777" w:rsidR="00123544" w:rsidRDefault="00123544" w:rsidP="00341F60">
      <w:pPr>
        <w:spacing w:after="0" w:line="240" w:lineRule="auto"/>
      </w:pPr>
      <w:r>
        <w:separator/>
      </w:r>
    </w:p>
  </w:footnote>
  <w:footnote w:type="continuationSeparator" w:id="0">
    <w:p w14:paraId="456C4FF8" w14:textId="77777777" w:rsidR="00123544" w:rsidRDefault="00123544" w:rsidP="00341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8FDB" w14:textId="6BA7C1AB" w:rsidR="0096396D" w:rsidRDefault="00D93839">
    <w:pPr>
      <w:pStyle w:val="Header"/>
    </w:pPr>
    <w:r>
      <w:rPr>
        <w:noProof/>
      </w:rPr>
      <w:drawing>
        <wp:anchor distT="0" distB="0" distL="114300" distR="114300" simplePos="0" relativeHeight="251659264" behindDoc="0" locked="0" layoutInCell="1" allowOverlap="1" wp14:anchorId="0B782379" wp14:editId="67DD6B61">
          <wp:simplePos x="0" y="0"/>
          <wp:positionH relativeFrom="column">
            <wp:posOffset>1790700</wp:posOffset>
          </wp:positionH>
          <wp:positionV relativeFrom="paragraph">
            <wp:posOffset>8890</wp:posOffset>
          </wp:positionV>
          <wp:extent cx="4486275" cy="781050"/>
          <wp:effectExtent l="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486275" cy="781050"/>
                  </a:xfrm>
                  <a:prstGeom prst="rect">
                    <a:avLst/>
                  </a:prstGeom>
                </pic:spPr>
              </pic:pic>
            </a:graphicData>
          </a:graphic>
        </wp:anchor>
      </w:drawing>
    </w:r>
    <w:r w:rsidRPr="00663827">
      <w:rPr>
        <w:noProof/>
      </w:rPr>
      <w:drawing>
        <wp:anchor distT="0" distB="0" distL="114300" distR="114300" simplePos="0" relativeHeight="251661312" behindDoc="1" locked="0" layoutInCell="1" allowOverlap="1" wp14:anchorId="37D0E11E" wp14:editId="11F41DEF">
          <wp:simplePos x="0" y="0"/>
          <wp:positionH relativeFrom="column">
            <wp:posOffset>-1133475</wp:posOffset>
          </wp:positionH>
          <wp:positionV relativeFrom="paragraph">
            <wp:posOffset>-449580</wp:posOffset>
          </wp:positionV>
          <wp:extent cx="8336280" cy="352425"/>
          <wp:effectExtent l="0" t="0" r="7620" b="9525"/>
          <wp:wrapThrough wrapText="bothSides">
            <wp:wrapPolygon edited="0">
              <wp:start x="0" y="0"/>
              <wp:lineTo x="0" y="21016"/>
              <wp:lineTo x="21570" y="21016"/>
              <wp:lineTo x="21570" y="0"/>
              <wp:lineTo x="0" y="0"/>
            </wp:wrapPolygon>
          </wp:wrapThrough>
          <wp:docPr id="32" name="Image 3" descr="Tdh_Streifen_H35_150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_Streifen_H35_150dpi_cmyk"/>
                  <pic:cNvPicPr>
                    <a:picLocks noChangeAspect="1" noChangeArrowheads="1"/>
                  </pic:cNvPicPr>
                </pic:nvPicPr>
                <pic:blipFill>
                  <a:blip r:embed="rId2">
                    <a:duotone>
                      <a:schemeClr val="accent3">
                        <a:shade val="45000"/>
                        <a:satMod val="135000"/>
                      </a:schemeClr>
                      <a:prstClr val="white"/>
                    </a:duotone>
                    <a:alphaModFix/>
                    <a:extLst>
                      <a:ext uri="{BEBA8EAE-BF5A-486C-A8C5-ECC9F3942E4B}">
                        <a14:imgProps xmlns:a14="http://schemas.microsoft.com/office/drawing/2010/main">
                          <a14:imgLayer r:embed="rId3">
                            <a14:imgEffect>
                              <a14:colorTemperature colorTemp="8446"/>
                            </a14:imgEffect>
                            <a14:imgEffect>
                              <a14:saturation sat="392000"/>
                            </a14:imgEffect>
                          </a14:imgLayer>
                        </a14:imgProps>
                      </a:ext>
                      <a:ext uri="{28A0092B-C50C-407E-A947-70E740481C1C}">
                        <a14:useLocalDpi xmlns:a14="http://schemas.microsoft.com/office/drawing/2010/main" val="0"/>
                      </a:ext>
                    </a:extLst>
                  </a:blip>
                  <a:srcRect/>
                  <a:stretch>
                    <a:fillRect/>
                  </a:stretch>
                </pic:blipFill>
                <pic:spPr bwMode="auto">
                  <a:xfrm>
                    <a:off x="0" y="0"/>
                    <a:ext cx="833628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33"/>
    <w:rsid w:val="00123544"/>
    <w:rsid w:val="002D6482"/>
    <w:rsid w:val="00341F60"/>
    <w:rsid w:val="003E6EBD"/>
    <w:rsid w:val="00590699"/>
    <w:rsid w:val="007C7BE0"/>
    <w:rsid w:val="008108A4"/>
    <w:rsid w:val="00925A33"/>
    <w:rsid w:val="00944533"/>
    <w:rsid w:val="0096396D"/>
    <w:rsid w:val="00D80D18"/>
    <w:rsid w:val="00D93839"/>
    <w:rsid w:val="00FA4CD6"/>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980D"/>
  <w15:chartTrackingRefBased/>
  <w15:docId w15:val="{2022DF58-6E67-4763-9C5B-ED32BC53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F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1F60"/>
  </w:style>
  <w:style w:type="paragraph" w:styleId="Footer">
    <w:name w:val="footer"/>
    <w:basedOn w:val="Normal"/>
    <w:link w:val="FooterChar"/>
    <w:uiPriority w:val="99"/>
    <w:unhideWhenUsed/>
    <w:rsid w:val="00341F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1F60"/>
  </w:style>
  <w:style w:type="character" w:customStyle="1" w:styleId="jsgrdq">
    <w:name w:val="jsgrdq"/>
    <w:basedOn w:val="DefaultParagraphFont"/>
    <w:rsid w:val="00D9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BC2CF5A4128499E7995D1EE0260FE" ma:contentTypeVersion="27" ma:contentTypeDescription="Create a new document." ma:contentTypeScope="" ma:versionID="3b2ab1289f8105e58fa4326338220e60">
  <xsd:schema xmlns:xsd="http://www.w3.org/2001/XMLSchema" xmlns:xs="http://www.w3.org/2001/XMLSchema" xmlns:p="http://schemas.microsoft.com/office/2006/metadata/properties" xmlns:ns2="06abfc5f-2e50-49fb-a5d8-88c780af75e4" xmlns:ns3="19f72c33-53bb-4d88-ad4c-78c9a18c8378" targetNamespace="http://schemas.microsoft.com/office/2006/metadata/properties" ma:root="true" ma:fieldsID="1d5ac8d6c0269ba6b71b4918fd3790ca" ns2:_="" ns3:_="">
    <xsd:import namespace="06abfc5f-2e50-49fb-a5d8-88c780af75e4"/>
    <xsd:import namespace="19f72c33-53bb-4d88-ad4c-78c9a18c8378"/>
    <xsd:element name="properties">
      <xsd:complexType>
        <xsd:sequence>
          <xsd:element name="documentManagement">
            <xsd:complexType>
              <xsd:all>
                <xsd:element ref="ns2:Donor" minOccurs="0"/>
                <xsd:element ref="ns3:Donor" minOccurs="0"/>
                <xsd:element ref="ns3:Partner" minOccurs="0"/>
                <xsd:element ref="ns3:Programme" minOccurs="0"/>
                <xsd:element ref="ns3:Contract_x0020_Code" minOccurs="0"/>
                <xsd:element ref="ns3:Country" minOccurs="0"/>
                <xsd:element ref="ns3:DF_x0020_Code" minOccurs="0"/>
                <xsd:element ref="ns3:Project_x0020_Code" minOccurs="0"/>
                <xsd:element ref="ns2:InformationOwner" minOccurs="0"/>
                <xsd:element ref="ns3:Work_x0020_Packag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ProjectNa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bfc5f-2e50-49fb-a5d8-88c780af75e4" elementFormDefault="qualified">
    <xsd:import namespace="http://schemas.microsoft.com/office/2006/documentManagement/types"/>
    <xsd:import namespace="http://schemas.microsoft.com/office/infopath/2007/PartnerControls"/>
    <xsd:element name="Donor" ma:index="8" nillable="true" ma:displayName="Donor" ma:format="Dropdown" ma:internalName="Donor">
      <xsd:simpleType>
        <xsd:union memberTypes="dms:Text">
          <xsd:simpleType>
            <xsd:restriction base="dms:Choice">
              <xsd:enumeration value="DFID"/>
              <xsd:enumeration value="UN"/>
              <xsd:enumeration value="SDC"/>
            </xsd:restriction>
          </xsd:simpleType>
        </xsd:union>
      </xsd:simpleType>
    </xsd:element>
    <xsd:element name="InformationOwner" ma:index="16" nillable="true" ma:displayName="Information Owner" ma:format="Dropdown" ma:list="UserInfo" ma:SharePointGroup="0" ma:internalName="Information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ProjectName" ma:index="31" nillable="true" ma:displayName="Project Name" ma:format="Dropdown" ma:internalName="ProjectName">
      <xsd:simpleType>
        <xsd:restriction base="dms:Text">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0b28423-b84b-471a-ab13-e74d0e0552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f72c33-53bb-4d88-ad4c-78c9a18c8378" elementFormDefault="qualified">
    <xsd:import namespace="http://schemas.microsoft.com/office/2006/documentManagement/types"/>
    <xsd:import namespace="http://schemas.microsoft.com/office/infopath/2007/PartnerControls"/>
    <xsd:element name="Donor" ma:index="9" nillable="true" ma:displayName="Donor" ma:format="Dropdown" ma:internalName="Donor0">
      <xsd:complexType>
        <xsd:complexContent>
          <xsd:extension base="dms:MultiChoiceFillIn">
            <xsd:sequence>
              <xsd:element name="Value" maxOccurs="unbounded" minOccurs="0" nillable="true">
                <xsd:simpleType>
                  <xsd:union memberTypes="dms:Text">
                    <xsd:simpleType>
                      <xsd:restriction base="dms:Choice">
                        <xsd:enumeration value="GIZ"/>
                        <xsd:enumeration value="Delegation of France to the UN"/>
                        <xsd:enumeration value="Porticus Vienna GmbH"/>
                        <xsd:enumeration value="Canton Zurich"/>
                        <xsd:enumeration value="DEVCO"/>
                        <xsd:enumeration value="Netherlands MoFA"/>
                        <xsd:enumeration value="US Dept Of Labour"/>
                        <xsd:enumeration value="UNICEF"/>
                        <xsd:enumeration value="Dorcas Aid"/>
                        <xsd:enumeration value="C. Pirenne"/>
                        <xsd:enumeration value="Fondation Medicor"/>
                        <xsd:enumeration value="UNDP"/>
                        <xsd:enumeration value="Direct Relief"/>
                      </xsd:restriction>
                    </xsd:simpleType>
                  </xsd:union>
                </xsd:simpleType>
              </xsd:element>
            </xsd:sequence>
          </xsd:extension>
        </xsd:complexContent>
      </xsd:complexType>
    </xsd:element>
    <xsd:element name="Partner" ma:index="10" nillable="true" ma:displayName="Partner" ma:format="Dropdown" ma:internalName="Partner">
      <xsd:simpleType>
        <xsd:restriction base="dms:Choice">
          <xsd:enumeration value="Enter Choice #1"/>
          <xsd:enumeration value="Enter Choice #2"/>
          <xsd:enumeration value="Enter Choice #3"/>
        </xsd:restriction>
      </xsd:simpleType>
    </xsd:element>
    <xsd:element name="Programme" ma:index="11" nillable="true" ma:displayName="Programme" ma:internalName="Programme">
      <xsd:complexType>
        <xsd:complexContent>
          <xsd:extension base="dms:MultiChoice">
            <xsd:sequence>
              <xsd:element name="Value" maxOccurs="unbounded" minOccurs="0" nillable="true">
                <xsd:simpleType>
                  <xsd:restriction base="dms:Choice">
                    <xsd:enumeration value="MIG"/>
                    <xsd:enumeration value="A2J"/>
                    <xsd:enumeration value="PROT"/>
                  </xsd:restriction>
                </xsd:simpleType>
              </xsd:element>
            </xsd:sequence>
          </xsd:extension>
        </xsd:complexContent>
      </xsd:complexType>
    </xsd:element>
    <xsd:element name="Contract_x0020_Code" ma:index="12" nillable="true" ma:displayName="Contract Code" ma:internalName="Contract_x0020_Cod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Country" ma:index="13" nillable="true" ma:displayName="Country" ma:internalName="Country">
      <xsd:complexType>
        <xsd:complexContent>
          <xsd:extension base="dms:MultiChoice">
            <xsd:sequence>
              <xsd:element name="Value" maxOccurs="unbounded" minOccurs="0" nillable="true">
                <xsd:simpleType>
                  <xsd:restriction base="dms:Choice">
                    <xsd:enumeration value="Albania"/>
                    <xsd:enumeration value="Greece"/>
                    <xsd:enumeration value="Kosovo"/>
                  </xsd:restriction>
                </xsd:simpleType>
              </xsd:element>
            </xsd:sequence>
          </xsd:extension>
        </xsd:complexContent>
      </xsd:complexType>
    </xsd:element>
    <xsd:element name="DF_x0020_Code" ma:index="14" nillable="true" ma:displayName="DF Code" ma:internalName="DF_x0020_Cod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Project_x0020_Code" ma:index="15" nillable="true" ma:displayName="Project Code" ma:internalName="Project_x0020_Code">
      <xsd:simpleType>
        <xsd:restriction base="dms:Text">
          <xsd:maxLength value="255"/>
        </xsd:restriction>
      </xsd:simpleType>
    </xsd:element>
    <xsd:element name="Work_x0020_Package" ma:index="17" nillable="true" ma:displayName="Work Package" ma:format="RadioButtons" ma:internalName="Work_x0020_Package">
      <xsd:simpleType>
        <xsd:restriction base="dms:Choice">
          <xsd:enumeration value="Work Package 1"/>
          <xsd:enumeration value="Work Package 2"/>
          <xsd:enumeration value="Work Package 3"/>
          <xsd:enumeration value="Work Package 4"/>
          <xsd:enumeration value="Work Package 5"/>
          <xsd:enumeration value="Work Package 6"/>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TaxCatchAll" ma:index="34" nillable="true" ma:displayName="Taxonomy Catch All Column" ma:hidden="true" ma:list="{9303b5be-656a-4eb6-b6e2-59275328d5d1}" ma:internalName="TaxCatchAll" ma:showField="CatchAllData" ma:web="19f72c33-53bb-4d88-ad4c-78c9a18c83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F_x0020_Code xmlns="19f72c33-53bb-4d88-ad4c-78c9a18c8378" xsi:nil="true"/>
    <InformationOwner xmlns="06abfc5f-2e50-49fb-a5d8-88c780af75e4">
      <UserInfo>
        <DisplayName/>
        <AccountId xsi:nil="true"/>
        <AccountType/>
      </UserInfo>
    </InformationOwner>
    <Contract_x0020_Code xmlns="19f72c33-53bb-4d88-ad4c-78c9a18c8378" xsi:nil="true"/>
    <Programme xmlns="19f72c33-53bb-4d88-ad4c-78c9a18c8378" xsi:nil="true"/>
    <Partner xmlns="19f72c33-53bb-4d88-ad4c-78c9a18c8378" xsi:nil="true"/>
    <Work_x0020_Package xmlns="19f72c33-53bb-4d88-ad4c-78c9a18c8378" xsi:nil="true"/>
    <ProjectName xmlns="06abfc5f-2e50-49fb-a5d8-88c780af75e4" xsi:nil="true"/>
    <Donor xmlns="19f72c33-53bb-4d88-ad4c-78c9a18c8378" xsi:nil="true"/>
    <Country xmlns="19f72c33-53bb-4d88-ad4c-78c9a18c8378" xsi:nil="true"/>
    <Donor xmlns="06abfc5f-2e50-49fb-a5d8-88c780af75e4" xsi:nil="true"/>
    <Project_x0020_Code xmlns="19f72c33-53bb-4d88-ad4c-78c9a18c8378" xsi:nil="true"/>
    <TaxCatchAll xmlns="19f72c33-53bb-4d88-ad4c-78c9a18c8378" xsi:nil="true"/>
    <lcf76f155ced4ddcb4097134ff3c332f xmlns="06abfc5f-2e50-49fb-a5d8-88c780af75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98CEA2-F183-4271-846C-DE4F323569E0}"/>
</file>

<file path=customXml/itemProps2.xml><?xml version="1.0" encoding="utf-8"?>
<ds:datastoreItem xmlns:ds="http://schemas.openxmlformats.org/officeDocument/2006/customXml" ds:itemID="{69A6D54E-945F-4F41-9274-6389BE37F0F3}"/>
</file>

<file path=customXml/itemProps3.xml><?xml version="1.0" encoding="utf-8"?>
<ds:datastoreItem xmlns:ds="http://schemas.openxmlformats.org/officeDocument/2006/customXml" ds:itemID="{E107A12B-FA8C-4751-A6C5-AA6C63BA2F6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Ηλιας</dc:creator>
  <cp:keywords/>
  <dc:description/>
  <cp:lastModifiedBy>Eleftheria ARAVIDOU</cp:lastModifiedBy>
  <cp:revision>5</cp:revision>
  <dcterms:created xsi:type="dcterms:W3CDTF">2021-12-08T13:29:00Z</dcterms:created>
  <dcterms:modified xsi:type="dcterms:W3CDTF">2021-12-14T13:05:00Z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0x010100688BC2CF5A4128499E7995D1EE0260FE</vt:lpwstr>
  </property>
</Properties>
</file>